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50233">
      <w:pPr>
        <w:pStyle w:val="1"/>
      </w:pPr>
      <w:r>
        <w:fldChar w:fldCharType="begin"/>
      </w:r>
      <w:r>
        <w:instrText>HYPERLINK "http://internet.garant.ru/document?id=70346354&amp;sub=0"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февраля 2013 г. N 117</w:t>
      </w:r>
      <w:r>
        <w:rPr>
          <w:rStyle w:val="a4"/>
          <w:b w:val="0"/>
          <w:bCs w:val="0"/>
        </w:rPr>
        <w:br/>
        <w:t>"Об утверждении перечня заболеваний, при наличии которых лицо не может усыновить (удочерить) ребенка, принять его под опеку (попечите</w:t>
      </w:r>
      <w:r>
        <w:rPr>
          <w:rStyle w:val="a4"/>
          <w:b w:val="0"/>
          <w:bCs w:val="0"/>
        </w:rPr>
        <w:t>льство), взять в приемную или патронатную семью"</w:t>
      </w:r>
      <w:r>
        <w:fldChar w:fldCharType="end"/>
      </w:r>
    </w:p>
    <w:p w:rsidR="00000000" w:rsidRDefault="00350233"/>
    <w:p w:rsidR="00000000" w:rsidRDefault="00350233">
      <w:r>
        <w:t xml:space="preserve">В соответствии с </w:t>
      </w:r>
      <w:hyperlink r:id="rId6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000000" w:rsidRDefault="00350233">
      <w:bookmarkStart w:id="1" w:name="sub_1"/>
      <w:r>
        <w:t>1. </w:t>
      </w:r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bookmarkEnd w:id="1"/>
    <w:p w:rsidR="00000000" w:rsidRDefault="00350233">
      <w:r>
        <w:t xml:space="preserve">Установить, что указанный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000000" w:rsidRDefault="00350233">
      <w:bookmarkStart w:id="2" w:name="sub_2"/>
      <w:r>
        <w:t>2. Признать утратившими силу:</w:t>
      </w:r>
    </w:p>
    <w:bookmarkStart w:id="3" w:name="sub_21"/>
    <w:bookmarkEnd w:id="2"/>
    <w:p w:rsidR="00000000" w:rsidRDefault="00350233">
      <w:r>
        <w:fldChar w:fldCharType="begin"/>
      </w:r>
      <w:r>
        <w:instrText>HYPERLINK "http://internet.garant.ru/document?id=6470&amp;sub=0"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</w:t>
      </w:r>
      <w:r>
        <w:fldChar w:fldCharType="end"/>
      </w:r>
      <w:r>
        <w:t xml:space="preserve"> Правительства Российской Федерации от 1 мая 1996 г. N 542 "Об 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</w:t>
      </w:r>
      <w:r>
        <w:t>кой Федерации, 1996, N 19, ст. 2304);</w:t>
      </w:r>
    </w:p>
    <w:bookmarkStart w:id="4" w:name="sub_22"/>
    <w:bookmarkEnd w:id="3"/>
    <w:p w:rsidR="00000000" w:rsidRDefault="00350233">
      <w:r>
        <w:fldChar w:fldCharType="begin"/>
      </w:r>
      <w:r>
        <w:instrText>HYPERLINK "http://internet.garant.ru/document?id=12022303&amp;sub=2"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постановления Правительства Российской Федерации от 19 марта 2001 г. N 195 "О детском доме семейного типа" (Собрание законодательст</w:t>
      </w:r>
      <w:r>
        <w:t>ва Российской Федерации, 2001, N 13, ст. 1251).</w:t>
      </w:r>
    </w:p>
    <w:bookmarkEnd w:id="4"/>
    <w:p w:rsidR="00000000" w:rsidRDefault="003502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233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233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350233"/>
    <w:p w:rsidR="00000000" w:rsidRDefault="00350233">
      <w:r>
        <w:t>Москва</w:t>
      </w:r>
    </w:p>
    <w:p w:rsidR="00000000" w:rsidRDefault="00350233">
      <w:pPr>
        <w:pStyle w:val="a8"/>
      </w:pPr>
      <w:r>
        <w:t>14 февраля 2013 г. N 117</w:t>
      </w:r>
    </w:p>
    <w:p w:rsidR="00000000" w:rsidRDefault="00350233"/>
    <w:p w:rsidR="00000000" w:rsidRDefault="00350233">
      <w:pPr>
        <w:pStyle w:val="1"/>
      </w:pPr>
      <w:bookmarkStart w:id="5" w:name="sub_1000"/>
      <w:r>
        <w:t>Перечень</w:t>
      </w:r>
      <w:r>
        <w:br/>
        <w:t>заболеваний, при наличии которых лицо не может усыновить (удочерить) ребенка, принять его</w:t>
      </w:r>
      <w:r>
        <w:t xml:space="preserve"> под опеку (попечительство), взять в приемную или патронатную семью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февраля 2013 г. N 117)</w:t>
      </w:r>
    </w:p>
    <w:bookmarkEnd w:id="5"/>
    <w:p w:rsidR="00000000" w:rsidRDefault="00350233"/>
    <w:p w:rsidR="00000000" w:rsidRDefault="00350233">
      <w:bookmarkStart w:id="6" w:name="sub_1001"/>
      <w:r>
        <w:t>1. Туберкулез органов дыхания у лиц, относящихся к I и II группам диспансерного н</w:t>
      </w:r>
      <w:r>
        <w:t>аблюдения.</w:t>
      </w:r>
    </w:p>
    <w:p w:rsidR="00000000" w:rsidRDefault="00350233">
      <w:pPr>
        <w:pStyle w:val="a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000000" w:rsidRDefault="00350233">
      <w:pPr>
        <w:pStyle w:val="a6"/>
      </w:pPr>
      <w:r>
        <w:fldChar w:fldCharType="begin"/>
      </w:r>
      <w:r>
        <w:instrText>HYPERLINK "http://internet.garant.ru/document?id=71870078&amp;sub=11"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20 июня 2018 г. N 25-П взаимосвязанные положения пункта 2 настоящего Перечня и </w:t>
      </w:r>
      <w:hyperlink r:id="rId7" w:history="1">
        <w:r>
          <w:rPr>
            <w:rStyle w:val="a4"/>
          </w:rPr>
          <w:t>подпункта 6 пункта 1 статьи 127</w:t>
        </w:r>
      </w:hyperlink>
      <w:r>
        <w:t xml:space="preserve"> Семейного кодекса РФ, признаны не соответствующими Конституции РФ в той мере, в какой эти положения - по смыслу, придаваемому им в системе действующего правового регулирования </w:t>
      </w:r>
      <w:r>
        <w:t>судебной практикой, - служат основанием для отказа лицу, инфицированному вирусом иммунодефицита человека и (или) вирусом гепатита С, в усыновлении (удочерении) ребенка, который в силу уже сложившихся семейных отношений проживает с этим лицом, если из устан</w:t>
      </w:r>
      <w:r>
        <w:t>овленных судом обстоятельств в их совокупности следует, что усыновление позволяет юридически оформить эти отношения и отвечает интересам ребенка</w:t>
      </w:r>
    </w:p>
    <w:p w:rsidR="00000000" w:rsidRDefault="00350233">
      <w:pPr>
        <w:pStyle w:val="a6"/>
      </w:pPr>
      <w:hyperlink r:id="rId8" w:history="1">
        <w:r>
          <w:rPr>
            <w:rStyle w:val="a4"/>
          </w:rPr>
          <w:t>Решением</w:t>
        </w:r>
      </w:hyperlink>
      <w:r>
        <w:t xml:space="preserve"> Верховного Суда РФ от 23 сентября 2</w:t>
      </w:r>
      <w:r>
        <w:t>014 г. N АКПИ14-890 пункт 2 настоящего Перечня признан не противоречащим действующему законодательству в части, препятствующей лицам, имеющим заболевания гепатит С и ВИЧ-инфекция, усыновить (удочерить) ребенка, принять его под опеку (попечительство), взять</w:t>
      </w:r>
      <w:r>
        <w:t xml:space="preserve"> в приемную или патронатную семью, за </w:t>
      </w:r>
      <w:r>
        <w:lastRenderedPageBreak/>
        <w:t>исключением случая наличия медицинского заключения о невозможности осуществлять ими по состоянию здоровья обязанности усыновителя, опекуна и попечителя</w:t>
      </w:r>
    </w:p>
    <w:p w:rsidR="00000000" w:rsidRDefault="00350233">
      <w:r>
        <w:t>2. Инфекционные заболевания до прекращения диспансерного наблюдени</w:t>
      </w:r>
      <w:r>
        <w:t>я в связи со стойкой ремиссией.</w:t>
      </w:r>
    </w:p>
    <w:p w:rsidR="00000000" w:rsidRDefault="00350233">
      <w:bookmarkStart w:id="8" w:name="sub_1003"/>
      <w: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000000" w:rsidRDefault="00350233">
      <w:bookmarkStart w:id="9" w:name="sub_1004"/>
      <w:bookmarkEnd w:id="8"/>
      <w:r>
        <w:t>4. </w:t>
      </w:r>
      <w:r>
        <w:t>Психические расстройства и расстройства поведения до прекращения диспансерного наблюдения.</w:t>
      </w:r>
    </w:p>
    <w:p w:rsidR="00000000" w:rsidRDefault="00350233">
      <w:bookmarkStart w:id="10" w:name="sub_1005"/>
      <w:bookmarkEnd w:id="9"/>
      <w:r>
        <w:t>5. Наркомания, токсикомания, алкоголизм.</w:t>
      </w:r>
    </w:p>
    <w:p w:rsidR="00000000" w:rsidRDefault="00350233">
      <w:bookmarkStart w:id="11" w:name="sub_1006"/>
      <w:bookmarkEnd w:id="10"/>
      <w:r>
        <w:t>6. Заболевания и травмы, приведшие к инвалидности I группы.</w:t>
      </w:r>
    </w:p>
    <w:bookmarkEnd w:id="11"/>
    <w:p w:rsidR="00000000" w:rsidRDefault="00350233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3"/>
    <w:rsid w:val="003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7509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05807&amp;sub=12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5807&amp;sub=127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2018-06-28T08:32:00Z</dcterms:created>
  <dcterms:modified xsi:type="dcterms:W3CDTF">2018-06-28T08:32:00Z</dcterms:modified>
</cp:coreProperties>
</file>